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5E" w:rsidRDefault="00E338CF">
      <w:r>
        <w:t>Math 1</w:t>
      </w:r>
      <w:r w:rsidR="000F655E">
        <w:tab/>
      </w:r>
      <w:r w:rsidR="000F655E">
        <w:tab/>
      </w:r>
      <w:r w:rsidR="000F655E">
        <w:tab/>
      </w:r>
      <w:r w:rsidR="000F655E">
        <w:tab/>
      </w:r>
      <w:r w:rsidR="000F655E">
        <w:tab/>
      </w:r>
      <w:r w:rsidR="000F655E">
        <w:tab/>
      </w:r>
      <w:r w:rsidR="000F655E">
        <w:tab/>
      </w:r>
      <w:r w:rsidR="000F655E">
        <w:tab/>
      </w:r>
      <w:r w:rsidR="000F655E">
        <w:tab/>
        <w:t>Name_________________________</w:t>
      </w:r>
    </w:p>
    <w:p w:rsidR="000F655E" w:rsidRPr="00ED41B9" w:rsidRDefault="00DD2F7B">
      <w:r>
        <w:rPr>
          <w:b/>
        </w:rPr>
        <w:t>4</w:t>
      </w:r>
      <w:r w:rsidR="00104299">
        <w:rPr>
          <w:b/>
        </w:rPr>
        <w:t>-</w:t>
      </w:r>
      <w:r w:rsidR="004A3ACC">
        <w:rPr>
          <w:b/>
        </w:rPr>
        <w:t>5</w:t>
      </w:r>
      <w:r w:rsidR="00D304E3">
        <w:rPr>
          <w:b/>
        </w:rPr>
        <w:t xml:space="preserve"> </w:t>
      </w:r>
      <w:r w:rsidR="002033DF">
        <w:rPr>
          <w:b/>
        </w:rPr>
        <w:t xml:space="preserve">Exponential </w:t>
      </w:r>
      <w:r w:rsidR="004A3ACC">
        <w:rPr>
          <w:b/>
        </w:rPr>
        <w:t>Regression</w:t>
      </w:r>
      <w:r w:rsidR="00D304E3">
        <w:rPr>
          <w:b/>
        </w:rPr>
        <w:t xml:space="preserve"> Practice</w:t>
      </w:r>
      <w:r w:rsidR="00ED41B9">
        <w:rPr>
          <w:b/>
        </w:rPr>
        <w:tab/>
      </w:r>
      <w:r w:rsidR="00ED41B9">
        <w:rPr>
          <w:b/>
        </w:rPr>
        <w:tab/>
      </w:r>
      <w:r w:rsidR="00ED41B9">
        <w:rPr>
          <w:b/>
        </w:rPr>
        <w:tab/>
      </w:r>
      <w:r w:rsidR="00ED41B9">
        <w:rPr>
          <w:b/>
        </w:rPr>
        <w:tab/>
      </w:r>
      <w:r w:rsidR="00ED41B9">
        <w:rPr>
          <w:b/>
        </w:rPr>
        <w:tab/>
      </w:r>
      <w:r w:rsidR="00ED41B9">
        <w:rPr>
          <w:b/>
        </w:rPr>
        <w:tab/>
      </w:r>
      <w:r w:rsidR="00ED41B9">
        <w:rPr>
          <w:b/>
        </w:rPr>
        <w:tab/>
      </w:r>
      <w:r w:rsidR="00ED41B9">
        <w:t>Date________</w:t>
      </w:r>
    </w:p>
    <w:p w:rsidR="00933853" w:rsidRDefault="00933853"/>
    <w:p w:rsidR="002C574E" w:rsidRPr="009A03D3" w:rsidRDefault="002C574E" w:rsidP="002C574E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9A03D3">
        <w:rPr>
          <w:rFonts w:cs="Times New Roman"/>
          <w:i/>
        </w:rPr>
        <w:t>I can identify linear and exponential situations and distinguish between the two.</w:t>
      </w:r>
    </w:p>
    <w:p w:rsidR="002C574E" w:rsidRPr="009A03D3" w:rsidRDefault="002C574E" w:rsidP="002C574E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9A03D3">
        <w:rPr>
          <w:rFonts w:cs="Times New Roman"/>
          <w:i/>
        </w:rPr>
        <w:t>I can construct a linear or exponential function from an arithmetic sequence, table of values or verbal description.</w:t>
      </w:r>
    </w:p>
    <w:p w:rsidR="002C574E" w:rsidRDefault="002C574E"/>
    <w:p w:rsidR="000F655E" w:rsidRDefault="000F655E">
      <w:r>
        <w:t>Your family is planning on moving across t</w:t>
      </w:r>
      <w:r w:rsidR="00E338CF">
        <w:t>he country to the city of Smith</w:t>
      </w:r>
      <w:r>
        <w:t>ville</w:t>
      </w:r>
      <w:r w:rsidR="009C6F53">
        <w:t>.  The tables</w:t>
      </w:r>
      <w:r>
        <w:t xml:space="preserve"> </w:t>
      </w:r>
      <w:r w:rsidR="009C6F53">
        <w:t xml:space="preserve">on this sheet </w:t>
      </w:r>
      <w:r>
        <w:t>show some hi</w:t>
      </w:r>
      <w:r w:rsidR="00E338CF">
        <w:t>storical statistics about Smith</w:t>
      </w:r>
      <w:r>
        <w:t>ville that were gathered through online resources.  Your parents are wondering if it is possible to use this data to make some predic</w:t>
      </w:r>
      <w:r w:rsidR="00E338CF">
        <w:t>tions about the future of Smith</w:t>
      </w:r>
      <w:r>
        <w:t>ville.</w:t>
      </w:r>
    </w:p>
    <w:p w:rsidR="000F655E" w:rsidRDefault="000F655E"/>
    <w:tbl>
      <w:tblPr>
        <w:tblpPr w:leftFromText="180" w:rightFromText="180" w:vertAnchor="text" w:horzAnchor="margin" w:tblpXSpec="center" w:tblpY="1"/>
        <w:tblOverlap w:val="never"/>
        <w:tblW w:w="0" w:type="auto"/>
        <w:tblLayout w:type="fixed"/>
        <w:tblLook w:val="0000"/>
      </w:tblPr>
      <w:tblGrid>
        <w:gridCol w:w="723"/>
        <w:gridCol w:w="2320"/>
      </w:tblGrid>
      <w:tr w:rsidR="009C6F53" w:rsidTr="00281E68">
        <w:trPr>
          <w:trHeight w:val="6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53" w:rsidRDefault="009C6F53" w:rsidP="00281E68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  <w:rPr>
                <w:b/>
              </w:rPr>
            </w:pPr>
            <w:r>
              <w:rPr>
                <w:b/>
              </w:rPr>
              <w:t>Median Price of a New House</w:t>
            </w:r>
          </w:p>
        </w:tc>
      </w:tr>
      <w:tr w:rsidR="009C6F53" w:rsidTr="00281E68">
        <w:trPr>
          <w:trHeight w:val="33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$112,000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$124,500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$150,000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1996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$174,000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$199,500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1999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$214,000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2000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$222,000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2002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$248,000</w:t>
            </w:r>
          </w:p>
        </w:tc>
      </w:tr>
      <w:tr w:rsidR="009C6F53" w:rsidTr="00281E68">
        <w:trPr>
          <w:trHeight w:val="31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2005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F53" w:rsidRDefault="009C6F53" w:rsidP="00281E68">
            <w:pPr>
              <w:jc w:val="center"/>
            </w:pPr>
            <w:r>
              <w:t>$285,000</w:t>
            </w:r>
          </w:p>
        </w:tc>
      </w:tr>
    </w:tbl>
    <w:p w:rsidR="00E338CF" w:rsidRDefault="00281E68" w:rsidP="00281E68">
      <w:pPr>
        <w:ind w:left="720" w:hanging="720"/>
      </w:pPr>
      <w:r>
        <w:br w:type="textWrapping" w:clear="all"/>
      </w:r>
      <w:r w:rsidR="009C6F53">
        <w:br w:type="textWrapping" w:clear="all"/>
      </w:r>
    </w:p>
    <w:p w:rsidR="00A837D7" w:rsidRPr="008C0CA9" w:rsidRDefault="000F655E" w:rsidP="00334621">
      <w:pPr>
        <w:ind w:left="720" w:hanging="720"/>
      </w:pPr>
      <w:r>
        <w:t>1.</w:t>
      </w:r>
      <w:r>
        <w:tab/>
      </w:r>
      <w:r w:rsidR="006F5B7F">
        <w:t xml:space="preserve">On your calculator, make a </w:t>
      </w:r>
      <w:proofErr w:type="spellStart"/>
      <w:r w:rsidR="006F5B7F">
        <w:t>scatterplot</w:t>
      </w:r>
      <w:proofErr w:type="spellEnd"/>
      <w:r w:rsidR="006F5B7F">
        <w:t xml:space="preserve"> of the </w:t>
      </w:r>
      <w:r w:rsidR="006F5B7F">
        <w:rPr>
          <w:i/>
        </w:rPr>
        <w:t>(year, median price of a new home)</w:t>
      </w:r>
      <w:r w:rsidR="006F5B7F">
        <w:t xml:space="preserve"> data. </w:t>
      </w:r>
      <w:r w:rsidR="008C0CA9">
        <w:t xml:space="preserve"> </w:t>
      </w:r>
      <w:r w:rsidR="006F5B7F">
        <w:t xml:space="preserve"> </w:t>
      </w:r>
      <w:r w:rsidR="008C0CA9">
        <w:t xml:space="preserve">When looking at the year data, just type in the number of years </w:t>
      </w:r>
      <w:r w:rsidR="008C0CA9">
        <w:rPr>
          <w:b/>
        </w:rPr>
        <w:t>after 1990</w:t>
      </w:r>
      <w:r w:rsidR="008C0CA9">
        <w:t xml:space="preserve">.  Example:  1992 = 2.  </w:t>
      </w:r>
    </w:p>
    <w:p w:rsidR="00A837D7" w:rsidRDefault="00A837D7" w:rsidP="00334621">
      <w:pPr>
        <w:ind w:left="720" w:hanging="720"/>
      </w:pPr>
    </w:p>
    <w:p w:rsidR="000F655E" w:rsidRPr="00A837D7" w:rsidRDefault="00A837D7" w:rsidP="00A837D7">
      <w:pPr>
        <w:ind w:left="1440" w:hanging="720"/>
        <w:rPr>
          <w:i/>
        </w:rPr>
      </w:pPr>
      <w:r>
        <w:t>a.</w:t>
      </w:r>
      <w:r>
        <w:tab/>
        <w:t>What type of model would fit this data better:  linear or exponential</w:t>
      </w:r>
      <w:r w:rsidR="006F5B7F">
        <w:t xml:space="preserve">?  </w:t>
      </w:r>
      <w:r w:rsidR="006F5B7F" w:rsidRPr="008C0CA9">
        <w:t>Explain your answer.</w:t>
      </w:r>
    </w:p>
    <w:p w:rsidR="006F5B7F" w:rsidRDefault="006F5B7F">
      <w:pPr>
        <w:ind w:left="720" w:hanging="720"/>
        <w:rPr>
          <w:b/>
        </w:rPr>
      </w:pPr>
    </w:p>
    <w:p w:rsidR="006F5B7F" w:rsidRDefault="006F5B7F">
      <w:pPr>
        <w:ind w:left="720" w:hanging="720"/>
        <w:rPr>
          <w:b/>
        </w:rPr>
      </w:pPr>
    </w:p>
    <w:p w:rsidR="000F655E" w:rsidRDefault="000F655E" w:rsidP="00E338CF"/>
    <w:p w:rsidR="000F655E" w:rsidRDefault="00A837D7" w:rsidP="00A837D7">
      <w:pPr>
        <w:ind w:left="1440" w:hanging="720"/>
      </w:pPr>
      <w:r>
        <w:t>b.</w:t>
      </w:r>
      <w:r>
        <w:tab/>
      </w:r>
      <w:r w:rsidR="006F5B7F">
        <w:t>Find the equation of the</w:t>
      </w:r>
      <w:r w:rsidR="006F5B7F" w:rsidRPr="00E338CF">
        <w:rPr>
          <w:b/>
          <w:i/>
        </w:rPr>
        <w:t xml:space="preserve"> </w:t>
      </w:r>
      <w:r w:rsidR="006F5B7F" w:rsidRPr="00596783">
        <w:t>linear</w:t>
      </w:r>
      <w:r w:rsidR="006F5B7F">
        <w:t xml:space="preserve"> regression line for th</w:t>
      </w:r>
      <w:r>
        <w:t>is</w:t>
      </w:r>
      <w:r w:rsidR="006F5B7F">
        <w:t xml:space="preserve"> </w:t>
      </w:r>
      <w:r w:rsidR="00933853">
        <w:t>data.  Write the equation</w:t>
      </w:r>
      <w:r w:rsidR="006F5B7F">
        <w:t xml:space="preserve"> below.</w:t>
      </w:r>
      <w:r w:rsidR="000050F5">
        <w:t xml:space="preserve">  Also, find the correlation coefficient and list it below.</w:t>
      </w:r>
      <w:r w:rsidR="00D21852">
        <w:t xml:space="preserve">  Pay attention to your rounding.</w:t>
      </w:r>
    </w:p>
    <w:p w:rsidR="006F5B7F" w:rsidRDefault="006F5B7F">
      <w:pPr>
        <w:ind w:left="720" w:hanging="720"/>
      </w:pPr>
    </w:p>
    <w:p w:rsidR="006F5B7F" w:rsidRDefault="000050F5" w:rsidP="00D304E3">
      <w:pPr>
        <w:ind w:left="720" w:firstLine="720"/>
      </w:pPr>
      <w:r>
        <w:rPr>
          <w:i/>
        </w:rPr>
        <w:t>r</w:t>
      </w:r>
      <w:r>
        <w:t xml:space="preserve"> = _________</w:t>
      </w:r>
      <w:r>
        <w:tab/>
      </w:r>
      <w:r w:rsidR="00D21852">
        <w:t xml:space="preserve">  </w:t>
      </w:r>
      <w:r>
        <w:tab/>
      </w:r>
      <w:r>
        <w:tab/>
      </w:r>
      <w:r w:rsidR="00D21852">
        <w:tab/>
      </w:r>
      <w:r w:rsidR="00D304E3">
        <w:rPr>
          <w:i/>
        </w:rPr>
        <w:t>f</w:t>
      </w:r>
      <w:r w:rsidR="00D304E3">
        <w:t>(</w:t>
      </w:r>
      <w:r w:rsidR="00D304E3">
        <w:rPr>
          <w:i/>
        </w:rPr>
        <w:t>x</w:t>
      </w:r>
      <w:r w:rsidR="00D304E3">
        <w:t>)</w:t>
      </w:r>
      <w:r>
        <w:t xml:space="preserve"> = _______________________</w:t>
      </w:r>
    </w:p>
    <w:p w:rsidR="000050F5" w:rsidRDefault="00D21852" w:rsidP="00E338CF">
      <w:r>
        <w:tab/>
      </w:r>
      <w:r>
        <w:tab/>
        <w:t>(nearest thousandth)</w:t>
      </w:r>
      <w:r>
        <w:tab/>
      </w:r>
      <w:r>
        <w:tab/>
      </w:r>
      <w:r>
        <w:tab/>
      </w:r>
      <w:r>
        <w:tab/>
        <w:t>(nearest whole number)</w:t>
      </w:r>
    </w:p>
    <w:p w:rsidR="002A5AC0" w:rsidRDefault="002A5AC0" w:rsidP="00E338CF"/>
    <w:p w:rsidR="00D304E3" w:rsidRDefault="00A837D7" w:rsidP="00D304E3">
      <w:pPr>
        <w:ind w:left="1440" w:hanging="720"/>
      </w:pPr>
      <w:r>
        <w:t>c</w:t>
      </w:r>
      <w:r w:rsidR="00D304E3">
        <w:t>.</w:t>
      </w:r>
      <w:r w:rsidR="00D304E3">
        <w:tab/>
        <w:t>Now find the exponential regression for the data.  Write the equation below.</w:t>
      </w:r>
    </w:p>
    <w:p w:rsidR="00D304E3" w:rsidRDefault="00D304E3" w:rsidP="00E338CF"/>
    <w:p w:rsidR="00D304E3" w:rsidRDefault="00D304E3" w:rsidP="00E338CF">
      <w:r>
        <w:tab/>
      </w:r>
      <w:r>
        <w:tab/>
      </w:r>
      <w:r>
        <w:rPr>
          <w:i/>
        </w:rPr>
        <w:t>f</w:t>
      </w:r>
      <w:r>
        <w:t>(</w:t>
      </w:r>
      <w:r>
        <w:rPr>
          <w:i/>
        </w:rPr>
        <w:t>x</w:t>
      </w:r>
      <w:r>
        <w:t>) = ____________________</w:t>
      </w:r>
    </w:p>
    <w:p w:rsidR="00D304E3" w:rsidRDefault="00D21852" w:rsidP="00E338CF">
      <w:r>
        <w:tab/>
      </w:r>
      <w:r>
        <w:tab/>
      </w:r>
      <w:r>
        <w:tab/>
        <w:t>(nearest thousandth)</w:t>
      </w:r>
    </w:p>
    <w:p w:rsidR="00D304E3" w:rsidRDefault="00D304E3" w:rsidP="00E338CF"/>
    <w:p w:rsidR="00D304E3" w:rsidRDefault="00A837D7" w:rsidP="00D304E3">
      <w:pPr>
        <w:ind w:left="1440" w:hanging="720"/>
      </w:pPr>
      <w:r>
        <w:t>d</w:t>
      </w:r>
      <w:r w:rsidR="00D304E3">
        <w:t>.</w:t>
      </w:r>
      <w:r w:rsidR="00D304E3">
        <w:tab/>
        <w:t xml:space="preserve">Graph the equations from 2a and 2b </w:t>
      </w:r>
      <w:r>
        <w:t>along with your</w:t>
      </w:r>
      <w:r w:rsidR="00D304E3">
        <w:t xml:space="preserve"> </w:t>
      </w:r>
      <w:proofErr w:type="spellStart"/>
      <w:r w:rsidR="00D304E3">
        <w:t>scatterplot</w:t>
      </w:r>
      <w:proofErr w:type="spellEnd"/>
      <w:r w:rsidR="00D304E3">
        <w:t xml:space="preserve"> from Number 1.  Which regression line fits your data better?</w:t>
      </w:r>
    </w:p>
    <w:p w:rsidR="00D304E3" w:rsidRDefault="00D304E3" w:rsidP="00D304E3">
      <w:pPr>
        <w:ind w:left="1440" w:hanging="720"/>
      </w:pPr>
    </w:p>
    <w:p w:rsidR="00D304E3" w:rsidRDefault="00D304E3" w:rsidP="00E338CF"/>
    <w:tbl>
      <w:tblPr>
        <w:tblStyle w:val="TableGrid"/>
        <w:tblpPr w:leftFromText="180" w:rightFromText="180" w:vertAnchor="text" w:horzAnchor="margin" w:tblpXSpec="center" w:tblpY="-59"/>
        <w:tblW w:w="5112" w:type="dxa"/>
        <w:tblLayout w:type="fixed"/>
        <w:tblLook w:val="0000"/>
      </w:tblPr>
      <w:tblGrid>
        <w:gridCol w:w="828"/>
        <w:gridCol w:w="1376"/>
        <w:gridCol w:w="276"/>
        <w:gridCol w:w="832"/>
        <w:gridCol w:w="1800"/>
      </w:tblGrid>
      <w:tr w:rsidR="00281E68" w:rsidTr="00BB22F2">
        <w:trPr>
          <w:trHeight w:val="600"/>
        </w:trPr>
        <w:tc>
          <w:tcPr>
            <w:tcW w:w="828" w:type="dxa"/>
            <w:vAlign w:val="center"/>
          </w:tcPr>
          <w:p w:rsidR="00281E68" w:rsidRDefault="00281E68" w:rsidP="00BB22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Year</w:t>
            </w:r>
          </w:p>
        </w:tc>
        <w:tc>
          <w:tcPr>
            <w:tcW w:w="1376" w:type="dxa"/>
            <w:vAlign w:val="center"/>
          </w:tcPr>
          <w:p w:rsidR="00281E68" w:rsidRDefault="00281E68" w:rsidP="00BB22F2">
            <w:pPr>
              <w:jc w:val="center"/>
              <w:rPr>
                <w:b/>
              </w:rPr>
            </w:pPr>
            <w:r>
              <w:rPr>
                <w:b/>
              </w:rPr>
              <w:t>Population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832" w:type="dxa"/>
            <w:vAlign w:val="center"/>
          </w:tcPr>
          <w:p w:rsidR="00281E68" w:rsidRDefault="00281E68" w:rsidP="00281E68">
            <w:pPr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800" w:type="dxa"/>
            <w:vAlign w:val="center"/>
          </w:tcPr>
          <w:p w:rsidR="00281E68" w:rsidRDefault="003B639E" w:rsidP="00CF68B1">
            <w:pPr>
              <w:jc w:val="center"/>
              <w:rPr>
                <w:b/>
              </w:rPr>
            </w:pPr>
            <w:r>
              <w:rPr>
                <w:b/>
              </w:rPr>
              <w:t>Crimes</w:t>
            </w:r>
          </w:p>
        </w:tc>
      </w:tr>
      <w:tr w:rsidR="00281E68" w:rsidTr="003B639E">
        <w:trPr>
          <w:trHeight w:val="330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1990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100,000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1990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13996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1992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132,000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1992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9641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1994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174,000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1994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6587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1996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232,000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1996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4575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1998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305,000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1998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3100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1999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351,000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1999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2745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2000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405,000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2000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2255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2002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535,000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2002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1515</w:t>
            </w:r>
          </w:p>
        </w:tc>
      </w:tr>
      <w:tr w:rsidR="00281E68" w:rsidTr="003B639E">
        <w:trPr>
          <w:trHeight w:val="315"/>
        </w:trPr>
        <w:tc>
          <w:tcPr>
            <w:tcW w:w="828" w:type="dxa"/>
          </w:tcPr>
          <w:p w:rsidR="00281E68" w:rsidRDefault="00281E68" w:rsidP="00281E68">
            <w:pPr>
              <w:jc w:val="center"/>
            </w:pPr>
            <w:r>
              <w:t>2005</w:t>
            </w:r>
          </w:p>
        </w:tc>
        <w:tc>
          <w:tcPr>
            <w:tcW w:w="1376" w:type="dxa"/>
          </w:tcPr>
          <w:p w:rsidR="00281E68" w:rsidRDefault="00281E68" w:rsidP="00281E68">
            <w:pPr>
              <w:jc w:val="center"/>
            </w:pPr>
            <w:r>
              <w:t>813,000</w:t>
            </w:r>
          </w:p>
        </w:tc>
        <w:tc>
          <w:tcPr>
            <w:tcW w:w="276" w:type="dxa"/>
            <w:shd w:val="clear" w:color="auto" w:fill="BFBFBF" w:themeFill="background1" w:themeFillShade="BF"/>
          </w:tcPr>
          <w:p w:rsidR="00281E68" w:rsidRDefault="00281E68" w:rsidP="00281E68">
            <w:pPr>
              <w:jc w:val="center"/>
            </w:pPr>
            <w:r>
              <w:t> </w:t>
            </w:r>
          </w:p>
        </w:tc>
        <w:tc>
          <w:tcPr>
            <w:tcW w:w="832" w:type="dxa"/>
            <w:vAlign w:val="bottom"/>
          </w:tcPr>
          <w:p w:rsidR="00281E68" w:rsidRDefault="00281E68" w:rsidP="00281E68">
            <w:pPr>
              <w:jc w:val="center"/>
            </w:pPr>
            <w:r>
              <w:t>2005</w:t>
            </w:r>
          </w:p>
        </w:tc>
        <w:tc>
          <w:tcPr>
            <w:tcW w:w="1800" w:type="dxa"/>
            <w:vAlign w:val="bottom"/>
          </w:tcPr>
          <w:p w:rsidR="00281E68" w:rsidRDefault="003B639E" w:rsidP="00281E68">
            <w:pPr>
              <w:jc w:val="center"/>
            </w:pPr>
            <w:r>
              <w:t>85</w:t>
            </w:r>
            <w:r w:rsidR="00FD69B3">
              <w:t>4</w:t>
            </w:r>
          </w:p>
        </w:tc>
      </w:tr>
    </w:tbl>
    <w:p w:rsidR="008C0CA9" w:rsidRDefault="008C0CA9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281E68" w:rsidRDefault="00281E68" w:rsidP="00A837D7">
      <w:pPr>
        <w:ind w:left="720" w:hanging="720"/>
      </w:pPr>
    </w:p>
    <w:p w:rsidR="00A837D7" w:rsidRDefault="00A837D7" w:rsidP="00A837D7">
      <w:pPr>
        <w:ind w:left="720" w:hanging="720"/>
      </w:pPr>
      <w:r>
        <w:t>2.</w:t>
      </w:r>
      <w:r>
        <w:tab/>
        <w:t xml:space="preserve">Now make a </w:t>
      </w:r>
      <w:proofErr w:type="spellStart"/>
      <w:r>
        <w:t>scatterplot</w:t>
      </w:r>
      <w:proofErr w:type="spellEnd"/>
      <w:r>
        <w:t xml:space="preserve"> of the </w:t>
      </w:r>
      <w:r w:rsidR="00FD69B3">
        <w:rPr>
          <w:i/>
        </w:rPr>
        <w:t>(year, population</w:t>
      </w:r>
      <w:r>
        <w:rPr>
          <w:i/>
        </w:rPr>
        <w:t>)</w:t>
      </w:r>
      <w:r>
        <w:t xml:space="preserve"> data.  </w:t>
      </w:r>
    </w:p>
    <w:p w:rsidR="00A837D7" w:rsidRDefault="00A837D7" w:rsidP="00A837D7">
      <w:pPr>
        <w:ind w:left="720" w:hanging="720"/>
      </w:pPr>
    </w:p>
    <w:p w:rsidR="00A837D7" w:rsidRPr="00A837D7" w:rsidRDefault="00A837D7" w:rsidP="00A837D7">
      <w:pPr>
        <w:ind w:left="1440" w:hanging="720"/>
      </w:pPr>
      <w:r>
        <w:t>a.</w:t>
      </w:r>
      <w:r>
        <w:tab/>
        <w:t>Decide which type of regression would be best to model this data set and write its equation below using function notation.</w:t>
      </w:r>
      <w:r w:rsidR="00D21852">
        <w:t xml:space="preserve">  Round to the nearest hundredth.</w:t>
      </w:r>
    </w:p>
    <w:p w:rsidR="00A837D7" w:rsidRDefault="00A837D7" w:rsidP="00E338CF"/>
    <w:p w:rsidR="00A837D7" w:rsidRDefault="00A837D7" w:rsidP="00E338CF"/>
    <w:p w:rsidR="00A837D7" w:rsidRDefault="00A837D7" w:rsidP="00E338CF"/>
    <w:p w:rsidR="00A837D7" w:rsidRDefault="00A7440D" w:rsidP="00A7440D">
      <w:pPr>
        <w:ind w:firstLine="720"/>
      </w:pPr>
      <w:r>
        <w:t>b.</w:t>
      </w:r>
      <w:r>
        <w:tab/>
        <w:t>Explain what the numbers in your equation mean in the context of this data set.</w:t>
      </w:r>
    </w:p>
    <w:p w:rsidR="00A7440D" w:rsidRDefault="00A7440D" w:rsidP="00A7440D">
      <w:pPr>
        <w:ind w:firstLine="720"/>
      </w:pPr>
    </w:p>
    <w:p w:rsidR="00A7440D" w:rsidRDefault="00A7440D" w:rsidP="00A7440D">
      <w:pPr>
        <w:ind w:firstLine="720"/>
      </w:pPr>
    </w:p>
    <w:p w:rsidR="00A7440D" w:rsidRDefault="00A7440D" w:rsidP="00A7440D">
      <w:pPr>
        <w:ind w:firstLine="720"/>
      </w:pPr>
    </w:p>
    <w:p w:rsidR="00A7440D" w:rsidRDefault="00A7440D" w:rsidP="00A7440D">
      <w:pPr>
        <w:ind w:firstLine="720"/>
      </w:pPr>
    </w:p>
    <w:p w:rsidR="00596783" w:rsidRDefault="00A7440D" w:rsidP="00933853">
      <w:pPr>
        <w:ind w:left="720" w:hanging="720"/>
      </w:pPr>
      <w:r>
        <w:tab/>
        <w:t>c</w:t>
      </w:r>
      <w:r w:rsidR="00A837D7">
        <w:t>.</w:t>
      </w:r>
      <w:r w:rsidR="00A837D7">
        <w:tab/>
        <w:t>Use your regression equation to predict the population for 2015.</w:t>
      </w:r>
    </w:p>
    <w:p w:rsidR="00A837D7" w:rsidRDefault="00A837D7" w:rsidP="00933853">
      <w:pPr>
        <w:ind w:left="720" w:hanging="720"/>
      </w:pPr>
    </w:p>
    <w:p w:rsidR="00A837D7" w:rsidRDefault="00A837D7" w:rsidP="00933853">
      <w:pPr>
        <w:ind w:left="720" w:hanging="720"/>
      </w:pPr>
    </w:p>
    <w:p w:rsidR="00A837D7" w:rsidRDefault="00A837D7" w:rsidP="00933853">
      <w:pPr>
        <w:ind w:left="720" w:hanging="720"/>
      </w:pPr>
    </w:p>
    <w:p w:rsidR="00A837D7" w:rsidRDefault="00A837D7" w:rsidP="00933853">
      <w:pPr>
        <w:ind w:left="720" w:hanging="720"/>
      </w:pPr>
    </w:p>
    <w:p w:rsidR="00A837D7" w:rsidRDefault="00A7440D" w:rsidP="00933853">
      <w:pPr>
        <w:ind w:left="720" w:hanging="720"/>
      </w:pPr>
      <w:r>
        <w:tab/>
        <w:t>d</w:t>
      </w:r>
      <w:r w:rsidR="00A837D7">
        <w:t>.</w:t>
      </w:r>
      <w:r w:rsidR="00A837D7">
        <w:tab/>
        <w:t xml:space="preserve">In what year will the population </w:t>
      </w:r>
      <w:r w:rsidR="00D21852">
        <w:t>reach</w:t>
      </w:r>
      <w:r w:rsidR="00A837D7">
        <w:t xml:space="preserve"> </w:t>
      </w:r>
      <w:r w:rsidR="00D21852">
        <w:t>2 million</w:t>
      </w:r>
      <w:r w:rsidR="00A837D7">
        <w:t>?</w:t>
      </w:r>
    </w:p>
    <w:p w:rsidR="00A837D7" w:rsidRDefault="00A837D7" w:rsidP="00933853">
      <w:pPr>
        <w:ind w:left="720" w:hanging="720"/>
      </w:pPr>
    </w:p>
    <w:p w:rsidR="00A837D7" w:rsidRDefault="00A837D7" w:rsidP="00933853">
      <w:pPr>
        <w:ind w:left="720" w:hanging="720"/>
      </w:pPr>
    </w:p>
    <w:p w:rsidR="00A837D7" w:rsidRDefault="00A837D7" w:rsidP="00933853">
      <w:pPr>
        <w:ind w:left="720" w:hanging="720"/>
      </w:pPr>
      <w:r>
        <w:t xml:space="preserve"> </w:t>
      </w:r>
    </w:p>
    <w:p w:rsidR="000050F5" w:rsidRDefault="000050F5" w:rsidP="00933853">
      <w:pPr>
        <w:ind w:left="720" w:hanging="720"/>
      </w:pPr>
    </w:p>
    <w:p w:rsidR="000050F5" w:rsidRPr="00A837D7" w:rsidRDefault="00A837D7" w:rsidP="00933853">
      <w:pPr>
        <w:ind w:left="720" w:hanging="720"/>
      </w:pPr>
      <w:r>
        <w:t>3</w:t>
      </w:r>
      <w:r w:rsidR="000050F5">
        <w:t xml:space="preserve">.  </w:t>
      </w:r>
      <w:r>
        <w:tab/>
        <w:t>Make on</w:t>
      </w:r>
      <w:r w:rsidR="008C0CA9">
        <w:t>e</w:t>
      </w:r>
      <w:r>
        <w:t xml:space="preserve"> last </w:t>
      </w:r>
      <w:proofErr w:type="spellStart"/>
      <w:r>
        <w:t>scatterplot</w:t>
      </w:r>
      <w:proofErr w:type="spellEnd"/>
      <w:r>
        <w:t xml:space="preserve"> for the </w:t>
      </w:r>
      <w:r>
        <w:rPr>
          <w:i/>
        </w:rPr>
        <w:t xml:space="preserve">(year, </w:t>
      </w:r>
      <w:r w:rsidR="00CF68B1">
        <w:rPr>
          <w:i/>
        </w:rPr>
        <w:t>crimes</w:t>
      </w:r>
      <w:r>
        <w:rPr>
          <w:i/>
        </w:rPr>
        <w:t>)</w:t>
      </w:r>
      <w:r>
        <w:t xml:space="preserve"> data.</w:t>
      </w:r>
    </w:p>
    <w:p w:rsidR="000050F5" w:rsidRDefault="000050F5" w:rsidP="002C574E"/>
    <w:p w:rsidR="00A7440D" w:rsidRDefault="00A7440D" w:rsidP="00A7440D">
      <w:pPr>
        <w:pStyle w:val="ListParagraph"/>
        <w:numPr>
          <w:ilvl w:val="0"/>
          <w:numId w:val="3"/>
        </w:numPr>
      </w:pPr>
      <w:r>
        <w:t>Determine which type of regression will best model this data set.  Write the explicit equation below.</w:t>
      </w:r>
      <w:r w:rsidR="00D21852">
        <w:t xml:space="preserve">  Round to the nearest hundredth.</w:t>
      </w:r>
    </w:p>
    <w:p w:rsidR="00A7440D" w:rsidRDefault="00A7440D" w:rsidP="00BB22F2">
      <w:pPr>
        <w:ind w:left="720"/>
      </w:pPr>
    </w:p>
    <w:p w:rsidR="00BB22F2" w:rsidRDefault="00BB22F2" w:rsidP="00BB22F2">
      <w:pPr>
        <w:ind w:left="720"/>
      </w:pPr>
    </w:p>
    <w:p w:rsidR="00BB22F2" w:rsidRDefault="00BB22F2" w:rsidP="00BB22F2">
      <w:pPr>
        <w:pStyle w:val="ListParagraph"/>
        <w:numPr>
          <w:ilvl w:val="0"/>
          <w:numId w:val="3"/>
        </w:numPr>
      </w:pPr>
      <w:r>
        <w:t>Explain what the numbers in your equation mean in the context of this data set.</w:t>
      </w:r>
    </w:p>
    <w:p w:rsidR="00BB22F2" w:rsidRDefault="00BB22F2" w:rsidP="00BB22F2">
      <w:pPr>
        <w:pStyle w:val="ListParagraph"/>
        <w:ind w:left="1440"/>
      </w:pPr>
    </w:p>
    <w:p w:rsidR="00BB22F2" w:rsidRDefault="00BB22F2" w:rsidP="00A7440D">
      <w:pPr>
        <w:pStyle w:val="ListParagraph"/>
        <w:ind w:left="1440"/>
      </w:pPr>
    </w:p>
    <w:p w:rsidR="00BB22F2" w:rsidRDefault="00BB22F2" w:rsidP="00A7440D">
      <w:pPr>
        <w:pStyle w:val="ListParagraph"/>
        <w:ind w:left="1440"/>
      </w:pPr>
    </w:p>
    <w:p w:rsidR="002A5AC0" w:rsidRDefault="00FD69B3" w:rsidP="008C0CA9">
      <w:pPr>
        <w:pStyle w:val="ListParagraph"/>
        <w:numPr>
          <w:ilvl w:val="0"/>
          <w:numId w:val="3"/>
        </w:numPr>
      </w:pPr>
      <w:r>
        <w:t xml:space="preserve">What is the half life for the number </w:t>
      </w:r>
      <w:r w:rsidR="00CF68B1">
        <w:t>of crimes</w:t>
      </w:r>
      <w:r>
        <w:t>?</w:t>
      </w:r>
    </w:p>
    <w:p w:rsidR="008C0CA9" w:rsidRDefault="008C0CA9" w:rsidP="008C0CA9"/>
    <w:p w:rsidR="008C0CA9" w:rsidRDefault="008C0CA9" w:rsidP="008C0CA9"/>
    <w:p w:rsidR="008C0CA9" w:rsidRDefault="008C0CA9" w:rsidP="008C0CA9"/>
    <w:p w:rsidR="008C0CA9" w:rsidRDefault="008C0CA9" w:rsidP="008C0CA9"/>
    <w:p w:rsidR="006D6430" w:rsidRDefault="00FD69B3" w:rsidP="00BB22F2">
      <w:pPr>
        <w:pStyle w:val="ListParagraph"/>
        <w:numPr>
          <w:ilvl w:val="0"/>
          <w:numId w:val="3"/>
        </w:numPr>
      </w:pPr>
      <w:r>
        <w:t>Predict how many crimes there will be in 2023.</w:t>
      </w:r>
    </w:p>
    <w:p w:rsidR="00D270CA" w:rsidRDefault="00D270CA">
      <w:pPr>
        <w:ind w:left="720" w:hanging="720"/>
      </w:pPr>
    </w:p>
    <w:sectPr w:rsidR="00D270CA" w:rsidSect="00F42B43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399"/>
    <w:multiLevelType w:val="hybridMultilevel"/>
    <w:tmpl w:val="DC5667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D46CB"/>
    <w:multiLevelType w:val="hybridMultilevel"/>
    <w:tmpl w:val="7E088B0C"/>
    <w:lvl w:ilvl="0" w:tplc="8250CCE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B217FC"/>
    <w:rsid w:val="000050F5"/>
    <w:rsid w:val="00074191"/>
    <w:rsid w:val="000A6FB0"/>
    <w:rsid w:val="000F655E"/>
    <w:rsid w:val="00104299"/>
    <w:rsid w:val="002031D5"/>
    <w:rsid w:val="002033DF"/>
    <w:rsid w:val="00281E68"/>
    <w:rsid w:val="002A5AC0"/>
    <w:rsid w:val="002C574E"/>
    <w:rsid w:val="00334621"/>
    <w:rsid w:val="0039174E"/>
    <w:rsid w:val="003B639E"/>
    <w:rsid w:val="00447CFE"/>
    <w:rsid w:val="004A3ACC"/>
    <w:rsid w:val="00596783"/>
    <w:rsid w:val="00672C40"/>
    <w:rsid w:val="006778C0"/>
    <w:rsid w:val="006D6430"/>
    <w:rsid w:val="006F5B7F"/>
    <w:rsid w:val="008B2EF9"/>
    <w:rsid w:val="008C0CA9"/>
    <w:rsid w:val="00933853"/>
    <w:rsid w:val="009A03D3"/>
    <w:rsid w:val="009C6F53"/>
    <w:rsid w:val="00A7440D"/>
    <w:rsid w:val="00A837D7"/>
    <w:rsid w:val="00B217FC"/>
    <w:rsid w:val="00B22D58"/>
    <w:rsid w:val="00BB22F2"/>
    <w:rsid w:val="00CE67ED"/>
    <w:rsid w:val="00CF68B1"/>
    <w:rsid w:val="00D21852"/>
    <w:rsid w:val="00D270CA"/>
    <w:rsid w:val="00D30312"/>
    <w:rsid w:val="00D304E3"/>
    <w:rsid w:val="00D3781E"/>
    <w:rsid w:val="00DB14E3"/>
    <w:rsid w:val="00DD2F7B"/>
    <w:rsid w:val="00E232FC"/>
    <w:rsid w:val="00E338CF"/>
    <w:rsid w:val="00E52E86"/>
    <w:rsid w:val="00ED41B9"/>
    <w:rsid w:val="00F42B43"/>
    <w:rsid w:val="00FB18DA"/>
    <w:rsid w:val="00FD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14E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22D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2D5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574E"/>
    <w:pPr>
      <w:contextualSpacing/>
    </w:pPr>
    <w:rPr>
      <w:rFonts w:eastAsiaTheme="minorHAnsi" w:cstheme="minorBidi"/>
      <w:sz w:val="24"/>
      <w:szCs w:val="22"/>
    </w:rPr>
  </w:style>
  <w:style w:type="paragraph" w:styleId="ListParagraph">
    <w:name w:val="List Paragraph"/>
    <w:basedOn w:val="Normal"/>
    <w:uiPriority w:val="34"/>
    <w:qFormat/>
    <w:rsid w:val="00A837D7"/>
    <w:pPr>
      <w:ind w:left="720"/>
      <w:contextualSpacing/>
    </w:pPr>
  </w:style>
  <w:style w:type="table" w:styleId="TableGrid">
    <w:name w:val="Table Grid"/>
    <w:basedOn w:val="TableNormal"/>
    <w:rsid w:val="00281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IAG 1</vt:lpstr>
    </vt:vector>
  </TitlesOfParts>
  <Company>Bay Village Schools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 1</dc:title>
  <dc:creator>dsheppard</dc:creator>
  <cp:lastModifiedBy>mfcsd</cp:lastModifiedBy>
  <cp:revision>2</cp:revision>
  <cp:lastPrinted>2015-02-12T20:14:00Z</cp:lastPrinted>
  <dcterms:created xsi:type="dcterms:W3CDTF">2015-02-12T21:19:00Z</dcterms:created>
  <dcterms:modified xsi:type="dcterms:W3CDTF">2015-02-12T21:19:00Z</dcterms:modified>
</cp:coreProperties>
</file>